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37C1" w:rsidRPr="008837C1" w:rsidRDefault="004016B0" w:rsidP="008837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ПРОЕКТ </w:t>
      </w:r>
      <w:r w:rsidR="008837C1" w:rsidRPr="008837C1">
        <w:rPr>
          <w:rFonts w:ascii="Times New Roman" w:hAnsi="Times New Roman"/>
          <w:b/>
          <w:sz w:val="24"/>
          <w:szCs w:val="24"/>
          <w:lang w:eastAsia="ru-RU"/>
        </w:rPr>
        <w:t>ПАСПОРТ</w:t>
      </w:r>
      <w:r>
        <w:rPr>
          <w:rFonts w:ascii="Times New Roman" w:hAnsi="Times New Roman"/>
          <w:b/>
          <w:sz w:val="24"/>
          <w:szCs w:val="24"/>
          <w:lang w:eastAsia="ru-RU"/>
        </w:rPr>
        <w:t>А</w:t>
      </w:r>
    </w:p>
    <w:p w:rsidR="006018F6" w:rsidRDefault="008837C1" w:rsidP="008837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837C1">
        <w:rPr>
          <w:rFonts w:ascii="Times New Roman" w:hAnsi="Times New Roman"/>
          <w:b/>
          <w:bCs/>
          <w:sz w:val="24"/>
          <w:szCs w:val="24"/>
          <w:lang w:eastAsia="ru-RU"/>
        </w:rPr>
        <w:t>муниципальной программы</w:t>
      </w:r>
      <w:r w:rsidR="00F0383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="006018F6" w:rsidRPr="006018F6">
        <w:rPr>
          <w:rFonts w:ascii="Times New Roman" w:hAnsi="Times New Roman"/>
          <w:b/>
          <w:bCs/>
          <w:sz w:val="24"/>
          <w:szCs w:val="24"/>
          <w:lang w:eastAsia="ru-RU"/>
        </w:rPr>
        <w:t>«Жилищно-коммунальный комплекс в городском поселении Игрим»</w:t>
      </w:r>
    </w:p>
    <w:p w:rsidR="008837C1" w:rsidRPr="008837C1" w:rsidRDefault="008837C1" w:rsidP="008837C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8837C1">
        <w:rPr>
          <w:rFonts w:ascii="Times New Roman" w:hAnsi="Times New Roman"/>
          <w:sz w:val="24"/>
          <w:szCs w:val="24"/>
          <w:lang w:eastAsia="ru-RU"/>
        </w:rPr>
        <w:t>(далее – муниципальная программа)</w:t>
      </w:r>
    </w:p>
    <w:p w:rsidR="008837C1" w:rsidRDefault="008837C1" w:rsidP="008837C1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</w:p>
    <w:tbl>
      <w:tblPr>
        <w:tblW w:w="535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1"/>
        <w:gridCol w:w="5420"/>
      </w:tblGrid>
      <w:tr w:rsidR="008837C1" w:rsidRPr="00000D0C" w:rsidTr="007D114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10132D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Жилищно-коммунальный комплекс в городском поселении Игрим</w:t>
            </w:r>
          </w:p>
        </w:tc>
      </w:tr>
      <w:tr w:rsidR="008837C1" w:rsidRPr="00000D0C" w:rsidTr="007D114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Правовое обоснование для разработки программы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- </w:t>
            </w:r>
            <w:r w:rsidRPr="009939D4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Федеральны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й</w:t>
            </w:r>
            <w:r w:rsidRPr="009939D4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закон от 6 октября 2003 года №131-ФЗ «Об общих принципах организации местного самоуправления в Российской Федерации»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;</w:t>
            </w:r>
          </w:p>
          <w:p w:rsid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- Устав городского поселения Игрим;</w:t>
            </w:r>
          </w:p>
          <w:p w:rsid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- </w:t>
            </w:r>
            <w:r w:rsidRPr="002B3CB2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"Бюджетный кодекс Российской Федерации" от 31.07.1998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г.№</w:t>
            </w:r>
            <w:r w:rsidRPr="002B3CB2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145-ФЗ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;</w:t>
            </w:r>
          </w:p>
          <w:p w:rsid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- </w:t>
            </w:r>
            <w:r w:rsidRPr="009939D4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"Жилищный кодекс Российской Федерации" от 29.12.2004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г.№</w:t>
            </w:r>
            <w:r w:rsidRPr="009939D4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188-ФЗ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;</w:t>
            </w:r>
          </w:p>
          <w:p w:rsid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- </w:t>
            </w:r>
            <w:r w:rsidRPr="002B3CB2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Федеральный закон "О теплоснабжении" от 27.07.2010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г. №</w:t>
            </w:r>
            <w:r w:rsidRPr="002B3CB2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190-ФЗ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;</w:t>
            </w:r>
          </w:p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- </w:t>
            </w:r>
            <w:r w:rsidRPr="002B3CB2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Федеральный закон "О водоснабжении и водоотведении" от 07.12.2011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г. №</w:t>
            </w:r>
            <w:r w:rsidRPr="002B3CB2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416-ФЗ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.</w:t>
            </w:r>
          </w:p>
        </w:tc>
      </w:tr>
      <w:tr w:rsidR="008837C1" w:rsidRPr="00000D0C" w:rsidTr="007D114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Ответственный исполнитель программы 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Администрация городского поселения Игрим</w:t>
            </w:r>
          </w:p>
        </w:tc>
      </w:tr>
      <w:tr w:rsidR="008837C1" w:rsidRPr="00000D0C" w:rsidTr="007D114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Соисполнитель программы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Предприятия и организации, оказывающие населению жилищно-коммунальные услуги</w:t>
            </w:r>
          </w:p>
        </w:tc>
      </w:tr>
      <w:tr w:rsidR="008837C1" w:rsidRPr="00000D0C" w:rsidTr="007D114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C1" w:rsidRPr="00000D0C" w:rsidRDefault="008837C1" w:rsidP="008837C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360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повышение надежности и качества предоставления жилищно-коммунальных услуг; </w:t>
            </w:r>
          </w:p>
          <w:p w:rsidR="008837C1" w:rsidRPr="00000D0C" w:rsidRDefault="008837C1" w:rsidP="008837C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4" w:firstLine="326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обеспечение потребителей электрической энергии надежным и качественным электроснабжением;</w:t>
            </w:r>
          </w:p>
          <w:p w:rsidR="008837C1" w:rsidRPr="00000D0C" w:rsidRDefault="008837C1" w:rsidP="008837C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4" w:firstLine="326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реализация единой государственной политики и нормативно-правового регулирования в жилищно-коммунальном комплексе и энергетике</w:t>
            </w:r>
          </w:p>
        </w:tc>
      </w:tr>
      <w:tr w:rsidR="008837C1" w:rsidRPr="00000D0C" w:rsidTr="007D114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C1" w:rsidRPr="00000D0C" w:rsidRDefault="008837C1" w:rsidP="008837C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4" w:firstLine="326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повышение эффективности, качества и надежности поставки коммунальных ресурсов;</w:t>
            </w:r>
          </w:p>
          <w:p w:rsidR="008837C1" w:rsidRPr="00000D0C" w:rsidRDefault="008837C1" w:rsidP="008837C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4" w:firstLine="326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повышение эффективности управления и содержания общего имущества многоквартирных домов; </w:t>
            </w:r>
          </w:p>
          <w:p w:rsidR="008837C1" w:rsidRPr="00000D0C" w:rsidRDefault="008837C1" w:rsidP="008837C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4" w:firstLine="349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развитие энергосбережения и повышение </w:t>
            </w:r>
            <w:proofErr w:type="spellStart"/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;</w:t>
            </w:r>
          </w:p>
        </w:tc>
      </w:tr>
      <w:tr w:rsidR="008837C1" w:rsidRPr="00000D0C" w:rsidTr="007D114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7C1" w:rsidRPr="00000D0C" w:rsidRDefault="00C62183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C62183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Целевые показатели и (или) индикаторы программы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1) сокращение числа аварий, отказов и повреждений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1,5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ед/км до </w:t>
            </w:r>
            <w:r w:rsidRPr="00411520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0,08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ед/км к 20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25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году;</w:t>
            </w:r>
          </w:p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2) увеличение доли населения,обеспеченного качественной питьевой водой с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92,7 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% до 96,7 % к 202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5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году;</w:t>
            </w:r>
          </w:p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3) увеличение доли многоквартирных домов, в которых собственники помещений выбрали и реализуют управление многоквартирными домами посредством товариществ собственников жилья либо жилищных кооперативов или иного специализированного потребительского кооператива с 0,3% до 1 % к 202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5 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году;</w:t>
            </w:r>
          </w:p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4) увеличение обеспеченности населения 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lastRenderedPageBreak/>
              <w:t xml:space="preserve">услугами централизованного водоснабжения с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8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2,0% до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90 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% к 202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5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году;</w:t>
            </w:r>
          </w:p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5) увеличение обеспеченности населения услугами центр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ализованного водоотведения с 72 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% до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78,0 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% к 202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5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году;</w:t>
            </w:r>
          </w:p>
        </w:tc>
      </w:tr>
      <w:tr w:rsidR="008837C1" w:rsidRPr="00000D0C" w:rsidTr="007D114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9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-202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5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8837C1" w:rsidRPr="00000D0C" w:rsidTr="007D114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Перечень подпрограмм  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8F6" w:rsidRDefault="006018F6" w:rsidP="007D114C">
            <w:pPr>
              <w:spacing w:line="240" w:lineRule="auto"/>
              <w:contextualSpacing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6018F6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Подпрограмма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1</w:t>
            </w:r>
            <w:r w:rsidRPr="006018F6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"Содействие проведению капитального ремонта многоквартирных домов"</w:t>
            </w:r>
          </w:p>
          <w:p w:rsidR="008837C1" w:rsidRPr="00000D0C" w:rsidRDefault="008837C1" w:rsidP="006018F6">
            <w:pPr>
              <w:spacing w:line="240" w:lineRule="auto"/>
              <w:contextualSpacing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подпрограмма 2 </w:t>
            </w:r>
            <w:r w:rsidR="006018F6" w:rsidRPr="006018F6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"Создание условий для обеспечения качественными коммунальными услугами"</w:t>
            </w:r>
          </w:p>
        </w:tc>
      </w:tr>
      <w:tr w:rsidR="008837C1" w:rsidRPr="00000D0C" w:rsidTr="007D114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Финансовое обеспечение, в том числе с распределением средств по источникам финансирования и по годам реализации муниципальной программы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Общий объем финан</w:t>
            </w:r>
            <w:r w:rsidR="00C62183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сирования программы составляет </w:t>
            </w:r>
            <w:r w:rsidR="001B5515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164404,5</w:t>
            </w:r>
            <w:bookmarkStart w:id="0" w:name="_GoBack"/>
            <w:bookmarkEnd w:id="0"/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рублей, в том числе по годам: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2019 год -  </w:t>
            </w:r>
            <w:r w:rsidR="005A6254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30202,2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рублей, в том числе: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бюджет округа – </w:t>
            </w:r>
            <w:r w:rsidR="005A6254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20 351,4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руб.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бюджет поселения – </w:t>
            </w:r>
            <w:r w:rsidR="005A6254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9850,8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руб.;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2020 год -  </w:t>
            </w:r>
            <w:r w:rsidR="00E518BB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32477,8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тыс. рублей в том числе: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бюджет округа –</w:t>
            </w:r>
            <w:r w:rsidR="00E518BB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18732,9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 тыс. руб.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бюджет поселения –</w:t>
            </w:r>
            <w:r w:rsidR="00E518BB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13744,9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тыс. руб.;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2021 год -   </w:t>
            </w:r>
            <w:r w:rsidR="001B5515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32825,3</w:t>
            </w:r>
            <w:r w:rsidR="00EE2D76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тыс. рублей, в том числе: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бюджет округа –</w:t>
            </w:r>
            <w:r w:rsidR="001B5515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19857</w:t>
            </w:r>
            <w:r w:rsidR="00AA043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,8 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тыс. руб.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бюджет поселения – </w:t>
            </w:r>
            <w:r w:rsidR="001B5515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12967,5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руб.;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2022 год -  </w:t>
            </w:r>
            <w:r w:rsidR="00EE2D76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14971,7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рублей, в том числе: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бюджет округа – </w:t>
            </w:r>
            <w:r w:rsidR="00EE2D76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0,0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руб.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бюджет поселения –</w:t>
            </w:r>
            <w:r w:rsidR="00EE2D76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14971,7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руб.;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2023 год -   </w:t>
            </w:r>
            <w:r w:rsidR="00EE2D76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20208,9 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тыс. рублей, в том числе: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бюджет округа – </w:t>
            </w:r>
            <w:r w:rsidR="00EE2D76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5998,1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руб.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бюджет поселения – </w:t>
            </w:r>
            <w:r w:rsidR="00EE2D76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8973,6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руб.;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2024 год -   </w:t>
            </w:r>
            <w:r w:rsidR="00EE2D76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20344,3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рублей, в том числе: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бюджет округа – </w:t>
            </w:r>
            <w:r w:rsidR="00EE2D76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6141,9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руб.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бюджет поселения – </w:t>
            </w:r>
            <w:r w:rsidR="001B5515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14202,4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руб.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2025 год -   </w:t>
            </w:r>
            <w:r w:rsidR="00EE2D76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13374,3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рублей, в том числе:</w:t>
            </w:r>
          </w:p>
          <w:p w:rsidR="008837C1" w:rsidRPr="008837C1" w:rsidRDefault="0066155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бюджет округа – </w:t>
            </w:r>
            <w:r w:rsidR="001B5515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6141,9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</w:t>
            </w:r>
            <w:r w:rsidR="008837C1"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тыс. руб.</w:t>
            </w:r>
          </w:p>
          <w:p w:rsidR="008837C1" w:rsidRPr="00000D0C" w:rsidRDefault="008837C1" w:rsidP="001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бюджет поселения – </w:t>
            </w:r>
            <w:r w:rsidR="001B5515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7232,4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руб.</w:t>
            </w:r>
          </w:p>
        </w:tc>
      </w:tr>
    </w:tbl>
    <w:p w:rsidR="007E74A4" w:rsidRDefault="007E74A4" w:rsidP="006018F6"/>
    <w:sectPr w:rsidR="007E74A4" w:rsidSect="000104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82125C"/>
    <w:multiLevelType w:val="hybridMultilevel"/>
    <w:tmpl w:val="2F80A5DE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74CC7C5E"/>
    <w:multiLevelType w:val="hybridMultilevel"/>
    <w:tmpl w:val="373C7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37C1"/>
    <w:rsid w:val="000104AD"/>
    <w:rsid w:val="00027042"/>
    <w:rsid w:val="001B5515"/>
    <w:rsid w:val="002F0818"/>
    <w:rsid w:val="004016B0"/>
    <w:rsid w:val="004E2A7C"/>
    <w:rsid w:val="005A6254"/>
    <w:rsid w:val="005E4C35"/>
    <w:rsid w:val="006018F6"/>
    <w:rsid w:val="00661551"/>
    <w:rsid w:val="007E74A4"/>
    <w:rsid w:val="008837C1"/>
    <w:rsid w:val="00AA0431"/>
    <w:rsid w:val="00AB6423"/>
    <w:rsid w:val="00C62183"/>
    <w:rsid w:val="00CD294A"/>
    <w:rsid w:val="00CF7D60"/>
    <w:rsid w:val="00E518BB"/>
    <w:rsid w:val="00EE2D76"/>
    <w:rsid w:val="00F03836"/>
    <w:rsid w:val="00F639D2"/>
    <w:rsid w:val="00FC4B07"/>
    <w:rsid w:val="00FE26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ACAEA6-6D00-47DB-AF16-DA17C7BAC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7C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Econom</cp:lastModifiedBy>
  <cp:revision>12</cp:revision>
  <dcterms:created xsi:type="dcterms:W3CDTF">2018-11-08T06:24:00Z</dcterms:created>
  <dcterms:modified xsi:type="dcterms:W3CDTF">2022-11-14T11:42:00Z</dcterms:modified>
</cp:coreProperties>
</file>